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240" w:line="240" w:lineRule="auto"/>
        <w:ind w:left="142" w:right="394"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23 (HMRC Terms)</w:t>
      </w:r>
    </w:p>
    <w:p w:rsidR="00000000" w:rsidDel="00000000" w:rsidP="00000000" w:rsidRDefault="00000000" w:rsidRPr="00000000" w14:paraId="00000002">
      <w:pPr>
        <w:pStyle w:val="Heading2"/>
        <w:keepNext w:val="0"/>
        <w:keepLines w:val="0"/>
        <w:pageBreakBefore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6.999999999999993"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pageBreakBefore w:val="0"/>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pageBreakBefore w:val="0"/>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pageBreakBefore w:val="0"/>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pageBreakBefore w:val="0"/>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pageBreakBefore w:val="0"/>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pageBreakBefore w:val="0"/>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pageBreakBefore w:val="0"/>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pageBreakBefore w:val="0"/>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pageBreakBefore w:val="0"/>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pageBreakBefore w:val="0"/>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pageBreakBefore w:val="0"/>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pageBreakBefore w:val="0"/>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pageBreakBefore w:val="0"/>
              <w:spacing w:after="240" w:line="240" w:lineRule="auto"/>
              <w:ind w:left="209" w:firstLine="0"/>
              <w:rPr>
                <w:rFonts w:ascii="Arial" w:cs="Arial" w:eastAsia="Arial" w:hAnsi="Arial"/>
                <w:b w:val="1"/>
                <w:sz w:val="24"/>
                <w:szCs w:val="24"/>
              </w:rPr>
            </w:pPr>
            <w:bookmarkStart w:colFirst="0" w:colLast="0" w:name="_gjdgxs" w:id="0"/>
            <w:bookmarkEnd w:id="0"/>
            <w:r w:rsidDel="00000000" w:rsidR="00000000" w:rsidRPr="00000000">
              <w:rPr>
                <w:rtl w:val="0"/>
              </w:rPr>
            </w:r>
          </w:p>
        </w:tc>
        <w:tc>
          <w:tcPr/>
          <w:p w:rsidR="00000000" w:rsidDel="00000000" w:rsidP="00000000" w:rsidRDefault="00000000" w:rsidRPr="00000000" w14:paraId="00000017">
            <w:pPr>
              <w:pageBreakBefore w:val="0"/>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pageBreakBefore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pageBreakBefore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an Order Contract which incorporates the terms of this Order Schedule 23, the following Core Terms are modified in respect of that Order Contract (but are not modified in respect of the DPS Contract):</w:t>
      </w:r>
    </w:p>
    <w:p w:rsidR="00000000" w:rsidDel="00000000" w:rsidP="00000000" w:rsidRDefault="00000000" w:rsidRPr="00000000" w14:paraId="0000001D">
      <w:pPr>
        <w:pageBreakBefore w:val="0"/>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pageBreakBefore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Order Contract, but for the avoidance of doubt, the remainder of Clause 31.4 of the Core Terms shall continue to apply to the Order Contract; and</w:t>
      </w:r>
    </w:p>
    <w:p w:rsidR="00000000" w:rsidDel="00000000" w:rsidP="00000000" w:rsidRDefault="00000000" w:rsidRPr="00000000" w14:paraId="0000001F">
      <w:pPr>
        <w:pStyle w:val="Heading2"/>
        <w:keepNext w:val="0"/>
        <w:keepLines w:val="0"/>
        <w:pageBreakBefore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Order Contract.</w:t>
      </w: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Style w:val="Heading2"/>
        <w:keepNext w:val="0"/>
        <w:keepLines w:val="0"/>
        <w:pageBreakBefore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an Order Contract which incorporates the terms of this Order Schedule 23, the following Joint Schedules are modified in respect of that Order Contract (but are not disapplied in respect of the DPS Contract):</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Style w:val="Heading2"/>
        <w:keepNext w:val="0"/>
        <w:keepLines w:val="0"/>
        <w:pageBreakBefore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Order Contract; and</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Style w:val="Heading2"/>
        <w:keepNext w:val="0"/>
        <w:keepLines w:val="0"/>
        <w:pageBreakBefore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Order Contract.</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Style w:val="Heading2"/>
        <w:keepNext w:val="0"/>
        <w:keepLines w:val="0"/>
        <w:pageBreakBefore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pageBreakBefore w:val="0"/>
        <w:numPr>
          <w:ilvl w:val="1"/>
          <w:numId w:val="1"/>
        </w:numPr>
        <w:spacing w:line="240" w:lineRule="auto"/>
        <w:ind w:left="792" w:hanging="432"/>
        <w:jc w:val="both"/>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DPS Special Terms or any Order Special Terms. </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Style w:val="Heading2"/>
        <w:keepNext w:val="0"/>
        <w:keepLines w:val="0"/>
        <w:pageBreakBefore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DPS Special Term or Order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pageBreakBefore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pageBreakBefore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pageBreakBefore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DPS Special Term or Order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pageBreakBefore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pageBreakBefore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pageBreakBefore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pageBreakBefore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pageBreakBefore w:val="0"/>
        <w:numPr>
          <w:ilvl w:val="2"/>
          <w:numId w:val="1"/>
        </w:numPr>
        <w:spacing w:after="240" w:before="0" w:line="240" w:lineRule="auto"/>
        <w:ind w:left="1418" w:hanging="698"/>
        <w:jc w:val="both"/>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pageBreakBefore w:val="0"/>
        <w:numPr>
          <w:ilvl w:val="2"/>
          <w:numId w:val="1"/>
        </w:numPr>
        <w:spacing w:after="240" w:before="0" w:line="240" w:lineRule="auto"/>
        <w:ind w:left="1418" w:hanging="698"/>
        <w:jc w:val="both"/>
        <w:rPr>
          <w:rFonts w:ascii="Arial" w:cs="Arial" w:eastAsia="Arial" w:hAnsi="Arial"/>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pageBreakBefore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pageBreakBefore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pageBreakBefore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pageBreakBefore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pageBreakBefore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pageBreakBefore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pageBreakBefore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Order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pageBreakBefore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pageBreakBefore w:val="0"/>
        <w:numPr>
          <w:ilvl w:val="1"/>
          <w:numId w:val="1"/>
        </w:numPr>
        <w:spacing w:after="240" w:line="240" w:lineRule="auto"/>
        <w:ind w:left="792" w:hanging="432"/>
        <w:jc w:val="both"/>
        <w:rPr>
          <w:rFonts w:ascii="Arial" w:cs="Arial" w:eastAsia="Arial" w:hAnsi="Arial"/>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pageBreakBefore w:val="0"/>
        <w:numPr>
          <w:ilvl w:val="1"/>
          <w:numId w:val="1"/>
        </w:numPr>
        <w:spacing w:after="240" w:line="240" w:lineRule="auto"/>
        <w:ind w:left="792" w:hanging="432"/>
        <w:jc w:val="both"/>
        <w:rPr>
          <w:rFonts w:ascii="Arial" w:cs="Arial" w:eastAsia="Arial" w:hAnsi="Arial"/>
          <w:sz w:val="24"/>
          <w:szCs w:val="24"/>
        </w:rPr>
      </w:pPr>
      <w:bookmarkStart w:colFirst="0" w:colLast="0" w:name="_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Order Contract. </w:t>
      </w:r>
      <w:r w:rsidDel="00000000" w:rsidR="00000000" w:rsidRPr="00000000">
        <w:rPr>
          <w:rtl w:val="0"/>
        </w:rPr>
      </w:r>
    </w:p>
    <w:p w:rsidR="00000000" w:rsidDel="00000000" w:rsidP="00000000" w:rsidRDefault="00000000" w:rsidRPr="00000000" w14:paraId="0000003E">
      <w:pPr>
        <w:pStyle w:val="Heading2"/>
        <w:keepNext w:val="0"/>
        <w:keepLines w:val="0"/>
        <w:pageBreakBefore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pageBreakBefore w:val="0"/>
        <w:numPr>
          <w:ilvl w:val="1"/>
          <w:numId w:val="1"/>
        </w:numPr>
        <w:spacing w:after="240" w:line="240" w:lineRule="auto"/>
        <w:ind w:left="792" w:hanging="432"/>
        <w:jc w:val="both"/>
        <w:rPr>
          <w:rFonts w:ascii="Arial" w:cs="Arial" w:eastAsia="Arial" w:hAnsi="Arial"/>
          <w:sz w:val="24"/>
          <w:szCs w:val="24"/>
        </w:rPr>
      </w:pPr>
      <w:bookmarkStart w:colFirst="0" w:colLast="0" w:name="_2s8eyo1" w:id="9"/>
      <w:bookmarkEnd w:id="9"/>
      <w:r w:rsidDel="00000000" w:rsidR="00000000" w:rsidRPr="00000000">
        <w:rPr>
          <w:rFonts w:ascii="Arial" w:cs="Arial" w:eastAsia="Arial" w:hAnsi="Arial"/>
          <w:color w:val="000000"/>
          <w:sz w:val="24"/>
          <w:szCs w:val="24"/>
          <w:rtl w:val="0"/>
        </w:rPr>
        <w:t xml:space="preserve">If, at any point during the Order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pageBreakBefore w:val="0"/>
        <w:numPr>
          <w:ilvl w:val="2"/>
          <w:numId w:val="1"/>
        </w:numPr>
        <w:spacing w:after="240" w:before="0" w:line="240" w:lineRule="auto"/>
        <w:ind w:left="1418" w:hanging="698"/>
        <w:jc w:val="both"/>
        <w:rPr>
          <w:rFonts w:ascii="Arial" w:cs="Arial" w:eastAsia="Arial" w:hAnsi="Arial"/>
          <w:sz w:val="24"/>
          <w:szCs w:val="24"/>
        </w:rPr>
      </w:pPr>
      <w:bookmarkStart w:colFirst="0" w:colLast="0" w:name="_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pageBreakBefore w:val="0"/>
        <w:numPr>
          <w:ilvl w:val="2"/>
          <w:numId w:val="1"/>
        </w:numPr>
        <w:spacing w:after="240" w:before="0" w:line="240" w:lineRule="auto"/>
        <w:ind w:left="1418" w:hanging="698"/>
        <w:jc w:val="both"/>
        <w:rPr>
          <w:rFonts w:ascii="Arial" w:cs="Arial" w:eastAsia="Arial" w:hAnsi="Arial"/>
          <w:sz w:val="24"/>
          <w:szCs w:val="24"/>
        </w:rPr>
      </w:pPr>
      <w:bookmarkStart w:colFirst="0" w:colLast="0" w:name="_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pageBreakBefore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pageBreakBefore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pageBreakBefore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Order Contract. </w:t>
      </w:r>
    </w:p>
    <w:p w:rsidR="00000000" w:rsidDel="00000000" w:rsidP="00000000" w:rsidRDefault="00000000" w:rsidRPr="00000000" w14:paraId="00000045">
      <w:pPr>
        <w:pStyle w:val="Heading2"/>
        <w:keepNext w:val="0"/>
        <w:keepLines w:val="0"/>
        <w:pageBreakBefore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pageBreakBefore w:val="0"/>
        <w:numPr>
          <w:ilvl w:val="1"/>
          <w:numId w:val="1"/>
        </w:numPr>
        <w:spacing w:after="240" w:line="240" w:lineRule="auto"/>
        <w:ind w:left="792" w:hanging="432"/>
        <w:jc w:val="both"/>
        <w:rPr>
          <w:rFonts w:ascii="Arial" w:cs="Arial" w:eastAsia="Arial" w:hAnsi="Arial"/>
          <w:sz w:val="24"/>
          <w:szCs w:val="24"/>
        </w:rPr>
      </w:pPr>
      <w:bookmarkStart w:colFirst="0" w:colLast="0" w:name="_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pageBreakBefore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pageBreakBefore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Order Contract; </w:t>
      </w:r>
    </w:p>
    <w:p w:rsidR="00000000" w:rsidDel="00000000" w:rsidP="00000000" w:rsidRDefault="00000000" w:rsidRPr="00000000" w14:paraId="00000049">
      <w:pPr>
        <w:pStyle w:val="Heading2"/>
        <w:keepNext w:val="0"/>
        <w:keepLines w:val="0"/>
        <w:pageBreakBefore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Order Contract; and/or</w:t>
      </w:r>
    </w:p>
    <w:p w:rsidR="00000000" w:rsidDel="00000000" w:rsidP="00000000" w:rsidRDefault="00000000" w:rsidRPr="00000000" w14:paraId="0000004A">
      <w:pPr>
        <w:pStyle w:val="Heading2"/>
        <w:keepNext w:val="0"/>
        <w:keepLines w:val="0"/>
        <w:pageBreakBefore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Order Contract;</w:t>
      </w:r>
    </w:p>
    <w:p w:rsidR="00000000" w:rsidDel="00000000" w:rsidP="00000000" w:rsidRDefault="00000000" w:rsidRPr="00000000" w14:paraId="0000004B">
      <w:pPr>
        <w:pStyle w:val="Heading2"/>
        <w:keepNext w:val="0"/>
        <w:keepLines w:val="0"/>
        <w:pageBreakBefore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Order Contract had been terminated under Clause 10.4.1.</w:t>
      </w:r>
    </w:p>
    <w:p w:rsidR="00000000" w:rsidDel="00000000" w:rsidP="00000000" w:rsidRDefault="00000000" w:rsidRPr="00000000" w14:paraId="0000004C">
      <w:pPr>
        <w:pStyle w:val="Heading2"/>
        <w:keepNext w:val="0"/>
        <w:keepLines w:val="0"/>
        <w:pageBreakBefore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pageBreakBefore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pageBreakBefore w:val="0"/>
        <w:numPr>
          <w:ilvl w:val="1"/>
          <w:numId w:val="1"/>
        </w:numPr>
        <w:spacing w:after="240" w:line="240" w:lineRule="auto"/>
        <w:ind w:left="792" w:hanging="432"/>
        <w:jc w:val="both"/>
        <w:rPr>
          <w:rFonts w:ascii="Arial" w:cs="Arial" w:eastAsia="Arial" w:hAnsi="Arial"/>
          <w:b w:val="1"/>
          <w:color w:val="000000"/>
          <w:sz w:val="24"/>
          <w:szCs w:val="24"/>
        </w:rPr>
      </w:pPr>
      <w:bookmarkStart w:colFirst="0" w:colLast="0" w:name="_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pageBreakBefore w:val="0"/>
        <w:numPr>
          <w:ilvl w:val="1"/>
          <w:numId w:val="1"/>
        </w:numPr>
        <w:spacing w:after="240" w:line="240" w:lineRule="auto"/>
        <w:ind w:left="792" w:hanging="432"/>
        <w:jc w:val="both"/>
        <w:rPr>
          <w:rFonts w:ascii="Arial" w:cs="Arial" w:eastAsia="Arial" w:hAnsi="Arial"/>
          <w:sz w:val="24"/>
          <w:szCs w:val="24"/>
        </w:rPr>
      </w:pPr>
      <w:bookmarkStart w:colFirst="0" w:colLast="0" w:name="_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pageBreakBefore w:val="0"/>
        <w:numPr>
          <w:ilvl w:val="1"/>
          <w:numId w:val="1"/>
        </w:numPr>
        <w:spacing w:after="240" w:line="240" w:lineRule="auto"/>
        <w:ind w:left="792" w:hanging="432"/>
        <w:jc w:val="both"/>
        <w:rPr>
          <w:rFonts w:ascii="Arial" w:cs="Arial" w:eastAsia="Arial" w:hAnsi="Arial"/>
          <w:sz w:val="24"/>
          <w:szCs w:val="24"/>
        </w:rPr>
      </w:pPr>
      <w:bookmarkStart w:colFirst="0" w:colLast="0" w:name="_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pageBreakBefore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pageBreakBefore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pageBreakBefore w:val="0"/>
        <w:numPr>
          <w:ilvl w:val="1"/>
          <w:numId w:val="1"/>
        </w:numPr>
        <w:spacing w:after="240" w:line="240" w:lineRule="auto"/>
        <w:ind w:left="792" w:hanging="432"/>
        <w:jc w:val="both"/>
        <w:rPr>
          <w:rFonts w:ascii="Arial" w:cs="Arial" w:eastAsia="Arial" w:hAnsi="Arial"/>
          <w:sz w:val="24"/>
          <w:szCs w:val="24"/>
        </w:rPr>
      </w:pPr>
      <w:bookmarkStart w:colFirst="0" w:colLast="0" w:name="_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Order Contract:</w:t>
      </w:r>
      <w:r w:rsidDel="00000000" w:rsidR="00000000" w:rsidRPr="00000000">
        <w:rPr>
          <w:rtl w:val="0"/>
        </w:rPr>
      </w:r>
    </w:p>
    <w:p w:rsidR="00000000" w:rsidDel="00000000" w:rsidP="00000000" w:rsidRDefault="00000000" w:rsidRPr="00000000" w14:paraId="00000054">
      <w:pPr>
        <w:pStyle w:val="Heading2"/>
        <w:keepNext w:val="0"/>
        <w:keepLines w:val="0"/>
        <w:pageBreakBefore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pageBreakBefore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UK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pageBreakBefore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pageBreakBefore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pageBreakBefore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pageBreakBefore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Order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pageBreakBefore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pageBreakBefore w:val="0"/>
        <w:numPr>
          <w:ilvl w:val="1"/>
          <w:numId w:val="1"/>
        </w:numPr>
        <w:spacing w:after="240" w:line="240" w:lineRule="auto"/>
        <w:ind w:left="851" w:hanging="709"/>
        <w:jc w:val="both"/>
        <w:rPr>
          <w:rFonts w:ascii="Arial" w:cs="Arial" w:eastAsia="Arial" w:hAnsi="Arial"/>
          <w:sz w:val="24"/>
          <w:szCs w:val="24"/>
        </w:rPr>
      </w:pPr>
      <w:bookmarkStart w:colFirst="0" w:colLast="0" w:name="_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pageBreakBefore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pageBreakBefore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pageBreakBefore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pageBreakBefore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pageBreakBefore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Order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pageBreakBefore w:val="0"/>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pageBreakBefore w:val="0"/>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pageBreakBefore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pageBreakBefore w:val="0"/>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pageBreakBefore w:val="0"/>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pageBreakBefore w:val="0"/>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pageBreakBefore w:val="0"/>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pageBreakBefore w:val="0"/>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pageBreakBefore w:val="0"/>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pageBreakBefore w:val="0"/>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pageBreakBefore w:val="0"/>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pageBreakBefore w:val="0"/>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pageBreakBefore w:val="0"/>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pageBreakBefore w:val="0"/>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SIGNITURE: </w:t>
            </w:r>
          </w:p>
        </w:tc>
      </w:tr>
    </w:tbl>
    <w:p w:rsidR="00000000" w:rsidDel="00000000" w:rsidP="00000000" w:rsidRDefault="00000000" w:rsidRPr="00000000" w14:paraId="0000008F">
      <w:pPr>
        <w:pageBreakBefore w:val="0"/>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pageBreakBefore w:val="0"/>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pageBreakBefore w:val="0"/>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pageBreakBefore w:val="0"/>
        <w:spacing w:after="240" w:line="240" w:lineRule="auto"/>
        <w:jc w:val="right"/>
        <w:rPr/>
      </w:pPr>
      <w:r w:rsidDel="00000000" w:rsidR="00000000" w:rsidRPr="00000000">
        <w:rPr>
          <w:rtl w:val="0"/>
        </w:rPr>
      </w:r>
    </w:p>
    <w:sectPr>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tabs>
        <w:tab w:val="center" w:pos="4153"/>
        <w:tab w:val="right" w:pos="8306"/>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r>
  </w:p>
  <w:p w:rsidR="00000000" w:rsidDel="00000000" w:rsidP="00000000" w:rsidRDefault="00000000" w:rsidRPr="00000000" w14:paraId="0000009F">
    <w:pPr>
      <w:tabs>
        <w:tab w:val="center" w:pos="4153"/>
        <w:tab w:val="right" w:pos="8306"/>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                                       </w:t>
      <w:tab/>
      <w:t xml:space="preserve">                                                                     </w:t>
    </w:r>
  </w:p>
  <w:p w:rsidR="00000000" w:rsidDel="00000000" w:rsidP="00000000" w:rsidRDefault="00000000" w:rsidRPr="00000000" w14:paraId="000000A0">
    <w:pPr>
      <w:tabs>
        <w:tab w:val="center" w:pos="4153"/>
        <w:tab w:val="right" w:pos="8306"/>
      </w:tabs>
      <w:spacing w:after="0" w:line="240" w:lineRule="auto"/>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147n2zr" w:id="21"/>
    <w:bookmarkEnd w:id="21"/>
    <w:r w:rsidDel="00000000" w:rsidR="00000000" w:rsidRPr="00000000">
      <w:rPr>
        <w:rFonts w:ascii="Arial" w:cs="Arial" w:eastAsia="Arial" w:hAnsi="Arial"/>
        <w:sz w:val="20"/>
        <w:szCs w:val="20"/>
        <w:rtl w:val="0"/>
      </w:rPr>
      <w:t xml:space="preserve">Model Version: v1.1</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pageBreakBefore w:val="0"/>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